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Web"/>
        <w:spacing w:beforeAutospacing="0" w:before="0" w:afterAutospacing="0" w:after="0"/>
        <w:jc w:val="center"/>
        <w:rPr>
          <w:rFonts w:ascii="Calibri" w:hAnsi="Calibri" w:cs="Calibri"/>
          <w:b/>
          <w:bCs/>
          <w:color w:val="C00000"/>
        </w:rPr>
      </w:pPr>
      <w:r>
        <w:rPr>
          <w:rFonts w:cs="Calibri" w:ascii="Calibri" w:hAnsi="Calibri"/>
          <w:b/>
          <w:bCs/>
          <w:color w:val="C00000"/>
        </w:rPr>
        <w:t>ZASADY REKRUTACJI KROK PO KROKU</w:t>
      </w:r>
    </w:p>
    <w:p>
      <w:pPr>
        <w:pStyle w:val="NormalWeb"/>
        <w:spacing w:before="280" w:after="280"/>
        <w:jc w:val="both"/>
        <w:rPr>
          <w:rFonts w:ascii="Calibri" w:hAnsi="Calibri" w:cs="Calibri"/>
        </w:rPr>
      </w:pPr>
      <w:r>
        <w:rPr>
          <w:rFonts w:cs="Calibri" w:ascii="Calibri" w:hAnsi="Calibri"/>
        </w:rPr>
        <w:t>Rekrutacja do przedszkoli na rok szkolny 2026/2027 odbywa się na zasadach, które zostały określ</w:t>
      </w:r>
      <w:r>
        <w:rPr>
          <w:rFonts w:cs="Calibri" w:ascii="Calibri" w:hAnsi="Calibri"/>
        </w:rPr>
        <w:t>o</w:t>
      </w:r>
      <w:r>
        <w:rPr>
          <w:rFonts w:cs="Calibri" w:ascii="Calibri" w:hAnsi="Calibri"/>
        </w:rPr>
        <w:t xml:space="preserve">ne w rozdziale 6 ustawy z dnia 14 grudnia 2016 r. Prawo oświatowe. </w:t>
      </w:r>
    </w:p>
    <w:p>
      <w:pPr>
        <w:pStyle w:val="NormalWeb"/>
        <w:spacing w:before="280" w:after="280"/>
        <w:jc w:val="both"/>
        <w:rPr>
          <w:rFonts w:ascii="Calibri" w:hAnsi="Calibri" w:cs="Calibri"/>
        </w:rPr>
      </w:pPr>
      <w:r>
        <w:rPr>
          <w:rFonts w:cs="Calibri" w:ascii="Calibri" w:hAnsi="Calibri"/>
        </w:rPr>
        <w:t xml:space="preserve">Rodziców, którzy chcą po raz pierwszy zapisać swoje dziecko do publicznego przedszkola/oddziału przedszkolnego lub zmienić przedszkole swojemu dziecku, informujemy, że szczegółowe informacje, dane adresowe wraz z ofertą przedszkoli, ważne terminy, a także kryteria obowiązujące przy przyjmowaniu dzieci do przedszkoli dostępne są na stronie internetowej wybranej placówki lub na stronie Urzędu Miejskiego w Blachowni  </w:t>
      </w:r>
      <w:hyperlink r:id="rId2">
        <w:r>
          <w:rPr>
            <w:rStyle w:val="Hyperlink"/>
            <w:rFonts w:cs="Calibri" w:ascii="Calibri" w:hAnsi="Calibri"/>
          </w:rPr>
          <w:t>www.blachownia.pl</w:t>
        </w:r>
      </w:hyperlink>
      <w:r>
        <w:rPr>
          <w:rFonts w:cs="Calibri" w:ascii="Calibri" w:hAnsi="Calibri"/>
        </w:rPr>
        <w:t xml:space="preserve"> w zakładce DLA MIESZKAŃCA</w:t>
      </w:r>
    </w:p>
    <w:p>
      <w:pPr>
        <w:pStyle w:val="NormalWeb"/>
        <w:spacing w:before="280" w:after="280"/>
        <w:jc w:val="both"/>
        <w:rPr>
          <w:rFonts w:ascii="Calibri" w:hAnsi="Calibri" w:cs="Calibri"/>
          <w:b/>
          <w:bCs/>
          <w:kern w:val="2"/>
        </w:rPr>
      </w:pPr>
      <w:r>
        <w:rPr>
          <w:rFonts w:cs="Calibri" w:ascii="Calibri" w:hAnsi="Calibri"/>
          <w:b/>
          <w:bCs/>
        </w:rPr>
        <w:t>ZAS</w:t>
      </w:r>
      <w:r>
        <w:rPr>
          <w:rFonts w:cs="Calibri" w:ascii="Calibri" w:hAnsi="Calibri"/>
          <w:b/>
          <w:bCs/>
          <w:kern w:val="2"/>
        </w:rPr>
        <w:t>ADY OGÓLNE</w:t>
      </w:r>
    </w:p>
    <w:p>
      <w:pPr>
        <w:pStyle w:val="Normal"/>
        <w:numPr>
          <w:ilvl w:val="0"/>
          <w:numId w:val="1"/>
        </w:numPr>
        <w:spacing w:lineRule="auto" w:line="240" w:beforeAutospacing="1" w:after="0"/>
        <w:jc w:val="both"/>
        <w:rPr>
          <w:rFonts w:ascii="Calibri" w:hAnsi="Calibri" w:eastAsia="Times New Roman" w:cs="Calibri"/>
          <w:sz w:val="24"/>
          <w:szCs w:val="24"/>
          <w:lang w:eastAsia="pl-PL"/>
        </w:rPr>
      </w:pPr>
      <w:r>
        <w:rPr>
          <w:rFonts w:eastAsia="Times New Roman" w:cs="Calibri" w:ascii="Calibri" w:hAnsi="Calibri"/>
          <w:b/>
          <w:bCs/>
          <w:sz w:val="24"/>
          <w:szCs w:val="24"/>
          <w:lang w:eastAsia="pl-PL"/>
        </w:rPr>
        <w:t xml:space="preserve">Rekrutacja do przedszkoli skierowana jest w pierwszej kolejności do dzieci mieszkających na terenie Gminy Blachownia. </w:t>
      </w:r>
      <w:r>
        <w:rPr>
          <w:rFonts w:eastAsia="Times New Roman" w:cs="Calibri" w:ascii="Calibri" w:hAnsi="Calibri"/>
          <w:sz w:val="24"/>
          <w:szCs w:val="24"/>
          <w:lang w:eastAsia="pl-PL"/>
        </w:rPr>
        <w:t>Rodzice dzieci spoza naszej gminy będą mogli ubiegać się o przyjęcie dziecka do publicznego przedszkola, gdy po zakończeniu rekrutacji i zapewnieniu miejsc dla dzieci mieszkających w Blachowni, w przedszkolach pozostaną wolne miejsca.</w:t>
      </w:r>
    </w:p>
    <w:p>
      <w:pPr>
        <w:pStyle w:val="Normal"/>
        <w:numPr>
          <w:ilvl w:val="0"/>
          <w:numId w:val="1"/>
        </w:numPr>
        <w:spacing w:lineRule="auto" w:line="240" w:before="0" w:after="0"/>
        <w:jc w:val="both"/>
        <w:rPr>
          <w:rFonts w:ascii="Calibri" w:hAnsi="Calibri" w:eastAsia="Times New Roman" w:cs="Calibri"/>
          <w:sz w:val="24"/>
          <w:szCs w:val="24"/>
          <w:lang w:eastAsia="pl-PL"/>
        </w:rPr>
      </w:pPr>
      <w:r>
        <w:rPr>
          <w:rFonts w:eastAsia="Times New Roman" w:cs="Calibri" w:ascii="Calibri" w:hAnsi="Calibri"/>
          <w:sz w:val="24"/>
          <w:szCs w:val="24"/>
          <w:lang w:eastAsia="pl-PL"/>
        </w:rPr>
        <w:t xml:space="preserve">Postępowanie rekrutacyjne dla dzieci zapisywanych po raz pierwszy  prowadzone jest </w:t>
      </w:r>
      <w:r>
        <w:rPr>
          <w:rFonts w:eastAsia="Times New Roman" w:cs="Calibri" w:ascii="Calibri" w:hAnsi="Calibri"/>
          <w:b/>
          <w:bCs/>
          <w:sz w:val="24"/>
          <w:szCs w:val="24"/>
          <w:lang w:eastAsia="pl-PL"/>
        </w:rPr>
        <w:t>na wniosek rodzica</w:t>
      </w:r>
      <w:r>
        <w:rPr>
          <w:rFonts w:eastAsia="Times New Roman" w:cs="Calibri" w:ascii="Calibri" w:hAnsi="Calibri"/>
          <w:sz w:val="24"/>
          <w:szCs w:val="24"/>
          <w:lang w:eastAsia="pl-PL"/>
        </w:rPr>
        <w:t xml:space="preserve"> złożony u dyrektora wybranego przedszkola i odbywa się wyłącznie na </w:t>
      </w:r>
      <w:r>
        <w:rPr>
          <w:rFonts w:eastAsia="Times New Roman" w:cs="Calibri" w:ascii="Calibri" w:hAnsi="Calibri"/>
          <w:b/>
          <w:bCs/>
          <w:sz w:val="24"/>
          <w:szCs w:val="24"/>
          <w:lang w:eastAsia="pl-PL"/>
        </w:rPr>
        <w:t>wolne miejsca</w:t>
      </w:r>
      <w:r>
        <w:rPr>
          <w:rFonts w:eastAsia="Times New Roman" w:cs="Calibri" w:ascii="Calibri" w:hAnsi="Calibri"/>
          <w:sz w:val="24"/>
          <w:szCs w:val="24"/>
          <w:lang w:eastAsia="pl-PL"/>
        </w:rPr>
        <w:t>.</w:t>
      </w:r>
    </w:p>
    <w:p>
      <w:pPr>
        <w:pStyle w:val="Normal"/>
        <w:numPr>
          <w:ilvl w:val="0"/>
          <w:numId w:val="1"/>
        </w:numPr>
        <w:spacing w:lineRule="auto" w:line="240" w:before="0" w:after="0"/>
        <w:jc w:val="both"/>
        <w:rPr>
          <w:rFonts w:ascii="Calibri" w:hAnsi="Calibri" w:eastAsia="Times New Roman" w:cs="Calibri"/>
          <w:sz w:val="24"/>
          <w:szCs w:val="24"/>
          <w:lang w:eastAsia="pl-PL"/>
        </w:rPr>
      </w:pPr>
      <w:r>
        <w:rPr>
          <w:rFonts w:eastAsia="Times New Roman" w:cs="Calibri" w:ascii="Calibri" w:hAnsi="Calibri"/>
          <w:sz w:val="24"/>
          <w:szCs w:val="24"/>
          <w:lang w:eastAsia="pl-PL"/>
        </w:rPr>
        <w:t xml:space="preserve">W postępowaniu rekrutacyjnym biorą udział: dzieci </w:t>
      </w:r>
      <w:r>
        <w:rPr>
          <w:rFonts w:eastAsia="Times New Roman" w:cs="Calibri" w:ascii="Calibri" w:hAnsi="Calibri"/>
          <w:b/>
          <w:bCs/>
          <w:sz w:val="24"/>
          <w:szCs w:val="24"/>
          <w:lang w:eastAsia="pl-PL"/>
        </w:rPr>
        <w:t>w wieku od 3 do 6 lat.</w:t>
      </w:r>
    </w:p>
    <w:p>
      <w:pPr>
        <w:pStyle w:val="Normal"/>
        <w:numPr>
          <w:ilvl w:val="0"/>
          <w:numId w:val="1"/>
        </w:numPr>
        <w:spacing w:lineRule="auto" w:line="240" w:before="0" w:after="0"/>
        <w:jc w:val="both"/>
        <w:rPr>
          <w:rFonts w:ascii="Calibri" w:hAnsi="Calibri" w:eastAsia="Times New Roman" w:cs="Calibri"/>
          <w:sz w:val="24"/>
          <w:szCs w:val="24"/>
          <w:lang w:eastAsia="pl-PL"/>
        </w:rPr>
      </w:pPr>
      <w:r>
        <w:rPr>
          <w:rFonts w:eastAsia="Times New Roman" w:cs="Calibri" w:ascii="Calibri" w:hAnsi="Calibri"/>
          <w:sz w:val="24"/>
          <w:szCs w:val="24"/>
          <w:lang w:eastAsia="pl-PL"/>
        </w:rPr>
        <w:t xml:space="preserve">Rodzice mogą składać wniosek o przyjęcie </w:t>
      </w:r>
      <w:r>
        <w:rPr>
          <w:rFonts w:eastAsia="Times New Roman" w:cs="Calibri" w:ascii="Calibri" w:hAnsi="Calibri"/>
          <w:b/>
          <w:bCs/>
          <w:sz w:val="24"/>
          <w:szCs w:val="24"/>
          <w:lang w:eastAsia="pl-PL"/>
        </w:rPr>
        <w:t>do 3 wybranych przedszkoli</w:t>
      </w:r>
      <w:r>
        <w:rPr>
          <w:rFonts w:eastAsia="Times New Roman" w:cs="Calibri" w:ascii="Calibri" w:hAnsi="Calibri"/>
          <w:sz w:val="24"/>
          <w:szCs w:val="24"/>
          <w:lang w:eastAsia="pl-PL"/>
        </w:rPr>
        <w:t>.</w:t>
      </w:r>
    </w:p>
    <w:p>
      <w:pPr>
        <w:pStyle w:val="Normal"/>
        <w:numPr>
          <w:ilvl w:val="0"/>
          <w:numId w:val="1"/>
        </w:numPr>
        <w:spacing w:lineRule="auto" w:line="240" w:before="0" w:after="0"/>
        <w:jc w:val="both"/>
        <w:rPr>
          <w:rFonts w:ascii="Calibri" w:hAnsi="Calibri" w:eastAsia="Times New Roman" w:cs="Calibri"/>
          <w:sz w:val="24"/>
          <w:szCs w:val="24"/>
          <w:lang w:eastAsia="pl-PL"/>
        </w:rPr>
      </w:pPr>
      <w:r>
        <w:rPr>
          <w:rFonts w:eastAsia="Times New Roman" w:cs="Calibri" w:ascii="Calibri" w:hAnsi="Calibri"/>
          <w:sz w:val="24"/>
          <w:szCs w:val="24"/>
          <w:lang w:eastAsia="pl-PL"/>
        </w:rPr>
        <w:t xml:space="preserve">Rodzice układają listę wybranych przedszkoli według swoich preferencji w porządku od najbardziej do najmniej preferowanej. Przedszkole umieszczone na liście preferencji na pierwszej pozycji nazywane jest przedszkolem pierwszego wyboru. </w:t>
      </w:r>
    </w:p>
    <w:p>
      <w:pPr>
        <w:pStyle w:val="Normal"/>
        <w:numPr>
          <w:ilvl w:val="0"/>
          <w:numId w:val="1"/>
        </w:numPr>
        <w:spacing w:lineRule="auto" w:line="240" w:before="0" w:afterAutospacing="1"/>
        <w:jc w:val="both"/>
        <w:rPr>
          <w:rFonts w:ascii="Calibri" w:hAnsi="Calibri" w:eastAsia="Times New Roman" w:cs="Calibri"/>
          <w:sz w:val="24"/>
          <w:szCs w:val="24"/>
          <w:lang w:eastAsia="pl-PL"/>
        </w:rPr>
      </w:pPr>
      <w:r>
        <w:rPr>
          <w:rFonts w:eastAsia="Times New Roman" w:cs="Calibri" w:ascii="Calibri" w:hAnsi="Calibri"/>
          <w:sz w:val="24"/>
          <w:szCs w:val="24"/>
          <w:lang w:eastAsia="pl-PL"/>
        </w:rPr>
        <w:t>Organizacja grup przedszkolnych (jednorodnych lub mieszanych) uzależniona jest od liczby i wieku dzieci kontynuujących edukację przedszkolną i przyjętych w rekrutacji do przedszkola.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0"/>
        <w:rPr>
          <w:rFonts w:ascii="Calibri" w:hAnsi="Calibri" w:eastAsia="Times New Roman" w:cs="Calibri"/>
          <w:b/>
          <w:bCs/>
          <w:kern w:val="2"/>
          <w:sz w:val="24"/>
          <w:szCs w:val="24"/>
          <w:lang w:eastAsia="pl-PL"/>
        </w:rPr>
      </w:pPr>
      <w:r>
        <w:rPr>
          <w:rFonts w:eastAsia="Times New Roman" w:cs="Calibri" w:ascii="Calibri" w:hAnsi="Calibri"/>
          <w:b/>
          <w:bCs/>
          <w:kern w:val="2"/>
          <w:sz w:val="24"/>
          <w:szCs w:val="24"/>
          <w:lang w:eastAsia="pl-PL"/>
        </w:rPr>
        <w:t xml:space="preserve">REKRUTACJA </w:t>
      </w:r>
    </w:p>
    <w:p>
      <w:pPr>
        <w:pStyle w:val="Normal"/>
        <w:spacing w:lineRule="auto" w:line="240" w:beforeAutospacing="1" w:afterAutospacing="1"/>
        <w:jc w:val="both"/>
        <w:rPr>
          <w:rFonts w:ascii="Calibri" w:hAnsi="Calibri" w:eastAsia="Times New Roman" w:cs="Calibri"/>
          <w:sz w:val="24"/>
          <w:szCs w:val="24"/>
          <w:lang w:eastAsia="pl-PL"/>
        </w:rPr>
      </w:pPr>
      <w:r>
        <w:rPr>
          <w:rFonts w:eastAsia="Times New Roman" w:cs="Calibri" w:ascii="Calibri" w:hAnsi="Calibri"/>
          <w:b/>
          <w:bCs/>
          <w:i/>
          <w:iCs/>
          <w:sz w:val="24"/>
          <w:szCs w:val="24"/>
          <w:lang w:eastAsia="pl-PL"/>
        </w:rPr>
        <w:t>Krok 1 – Wybór przedszkola</w:t>
      </w:r>
    </w:p>
    <w:p>
      <w:pPr>
        <w:pStyle w:val="Normal"/>
        <w:spacing w:lineRule="auto" w:line="240" w:beforeAutospacing="1" w:afterAutospacing="1"/>
        <w:jc w:val="both"/>
        <w:rPr>
          <w:rFonts w:ascii="Calibri" w:hAnsi="Calibri" w:eastAsia="Times New Roman" w:cs="Calibri"/>
          <w:sz w:val="24"/>
          <w:szCs w:val="24"/>
          <w:lang w:eastAsia="pl-PL"/>
        </w:rPr>
      </w:pPr>
      <w:r>
        <w:rPr>
          <w:rFonts w:eastAsia="Times New Roman" w:cs="Calibri" w:ascii="Calibri" w:hAnsi="Calibri"/>
          <w:sz w:val="24"/>
          <w:szCs w:val="24"/>
          <w:lang w:eastAsia="pl-PL"/>
        </w:rPr>
        <w:t>Zapraszamy do krótkiej prezentacji gminnych przedszkoli, szczegółowe informacje o przedszkolach można również znaleźć na  stronach internetowych przedszkoli.</w:t>
      </w:r>
    </w:p>
    <w:p>
      <w:pPr>
        <w:pStyle w:val="Normal"/>
        <w:spacing w:lineRule="auto" w:line="240" w:beforeAutospacing="1" w:afterAutospacing="1"/>
        <w:jc w:val="both"/>
        <w:rPr>
          <w:rFonts w:ascii="Calibri" w:hAnsi="Calibri" w:eastAsia="Times New Roman" w:cs="Calibri"/>
          <w:sz w:val="24"/>
          <w:szCs w:val="24"/>
          <w:lang w:eastAsia="pl-PL"/>
        </w:rPr>
      </w:pPr>
      <w:r>
        <w:rPr>
          <w:rFonts w:eastAsia="Times New Roman" w:cs="Calibri" w:ascii="Calibri" w:hAnsi="Calibri"/>
          <w:b/>
          <w:bCs/>
          <w:i/>
          <w:iCs/>
          <w:sz w:val="24"/>
          <w:szCs w:val="24"/>
          <w:lang w:eastAsia="pl-PL"/>
        </w:rPr>
        <w:t>Krok 2 – Wypełnienie ”Wniosku o przyjęcie dziecka do przedszkola”</w:t>
      </w:r>
    </w:p>
    <w:p>
      <w:pPr>
        <w:pStyle w:val="Normal"/>
        <w:snapToGrid w:val="false"/>
        <w:jc w:val="both"/>
        <w:rPr>
          <w:rFonts w:ascii="Calibri" w:hAnsi="Calibri" w:cs="Calibri"/>
          <w:sz w:val="24"/>
          <w:szCs w:val="24"/>
        </w:rPr>
      </w:pPr>
      <w:r>
        <w:rPr>
          <w:rFonts w:cs="Calibri" w:ascii="Calibri" w:hAnsi="Calibri"/>
          <w:sz w:val="24"/>
          <w:szCs w:val="24"/>
        </w:rPr>
        <w:t>We wniosku zostały wskazane kryteria przyjęć do przedszkola, które będą brane pod uwagę przez Komisję rekrutacyjną w przypadku, gdy liczba zgłoszonych dzieci będzie większa niż liczba wolnych miejsc w danym przedszkolu. Komisja rekrutacyjna stwierdzi spełnienie danego kryterium na podstawie  dołączonych do wniosku dokumentów potwierdzających spełnianie tego kryterium. Dokumenty potwierdzające spełnienie danego kryterium  składa się w oryginale, formie notarialnie poświadczonej kopii albo w postaci urzędowo poświadczonego odpisu lub wyciągu z dokumentu lub kopii poświadczonej za zgodność z oryginałem przez rodzica/prawnego opiekuna.</w:t>
      </w:r>
    </w:p>
    <w:p>
      <w:pPr>
        <w:pStyle w:val="Normal"/>
        <w:spacing w:lineRule="auto" w:line="240" w:beforeAutospacing="1" w:afterAutospacing="1"/>
        <w:jc w:val="both"/>
        <w:rPr>
          <w:rFonts w:ascii="Calibri" w:hAnsi="Calibri" w:eastAsia="Times New Roman" w:cs="Calibri"/>
          <w:sz w:val="24"/>
          <w:szCs w:val="24"/>
          <w:lang w:eastAsia="pl-PL"/>
        </w:rPr>
      </w:pPr>
      <w:r>
        <w:rPr>
          <w:rFonts w:eastAsia="Times New Roman" w:cs="Calibri" w:ascii="Calibri" w:hAnsi="Calibri"/>
          <w:sz w:val="24"/>
          <w:szCs w:val="24"/>
          <w:lang w:eastAsia="pl-PL"/>
        </w:rPr>
        <w:t xml:space="preserve">Wniosek o przyjęcie dziecka do przedszkola wraz ze wskazanymi dokumentami  należy </w:t>
      </w:r>
      <w:r>
        <w:rPr>
          <w:rFonts w:cs="Calibri" w:ascii="Calibri" w:hAnsi="Calibri"/>
          <w:sz w:val="24"/>
          <w:szCs w:val="24"/>
        </w:rPr>
        <w:t xml:space="preserve">dostarczyć </w:t>
      </w:r>
      <w:r>
        <w:rPr>
          <w:rFonts w:eastAsia="Times New Roman" w:cs="Calibri" w:ascii="Calibri" w:hAnsi="Calibri"/>
          <w:sz w:val="24"/>
          <w:szCs w:val="24"/>
          <w:lang w:eastAsia="pl-PL"/>
        </w:rPr>
        <w:t xml:space="preserve">w formie papierowej do wszystkich wskazanych placówek. </w:t>
      </w:r>
    </w:p>
    <w:p>
      <w:pPr>
        <w:pStyle w:val="Normal"/>
        <w:spacing w:lineRule="auto" w:line="240" w:beforeAutospacing="1" w:afterAutospacing="1"/>
        <w:jc w:val="both"/>
        <w:rPr>
          <w:rFonts w:ascii="Calibri" w:hAnsi="Calibri" w:eastAsia="Times New Roman" w:cs="Calibri"/>
          <w:sz w:val="24"/>
          <w:szCs w:val="24"/>
          <w:lang w:eastAsia="pl-PL"/>
        </w:rPr>
      </w:pPr>
      <w:r>
        <w:rPr>
          <w:rFonts w:eastAsia="Times New Roman" w:cs="Calibri" w:ascii="Calibri" w:hAnsi="Calibri"/>
          <w:sz w:val="24"/>
          <w:szCs w:val="24"/>
          <w:lang w:eastAsia="pl-PL"/>
        </w:rPr>
        <w:t>Wypełniony wniosek:</w:t>
      </w:r>
    </w:p>
    <w:p>
      <w:pPr>
        <w:pStyle w:val="Normal"/>
        <w:numPr>
          <w:ilvl w:val="0"/>
          <w:numId w:val="2"/>
        </w:numPr>
        <w:spacing w:lineRule="auto" w:line="240" w:beforeAutospacing="1" w:after="0"/>
        <w:jc w:val="both"/>
        <w:rPr>
          <w:rFonts w:ascii="Calibri" w:hAnsi="Calibri" w:eastAsia="Times New Roman" w:cs="Calibri"/>
          <w:sz w:val="24"/>
          <w:szCs w:val="24"/>
          <w:lang w:eastAsia="pl-PL"/>
        </w:rPr>
      </w:pPr>
      <w:r>
        <w:rPr>
          <w:rFonts w:eastAsia="Times New Roman" w:cs="Calibri" w:ascii="Calibri" w:hAnsi="Calibri"/>
          <w:sz w:val="24"/>
          <w:szCs w:val="24"/>
          <w:lang w:eastAsia="pl-PL"/>
        </w:rPr>
        <w:t>podpisują oboje rodzice/opiekunowie dziecka,</w:t>
      </w:r>
    </w:p>
    <w:p>
      <w:pPr>
        <w:pStyle w:val="Normal"/>
        <w:numPr>
          <w:ilvl w:val="0"/>
          <w:numId w:val="2"/>
        </w:numPr>
        <w:spacing w:lineRule="auto" w:line="240" w:before="0" w:afterAutospacing="1"/>
        <w:jc w:val="both"/>
        <w:rPr>
          <w:rFonts w:ascii="Calibri" w:hAnsi="Calibri" w:eastAsia="Times New Roman" w:cs="Calibri"/>
          <w:sz w:val="24"/>
          <w:szCs w:val="24"/>
          <w:lang w:eastAsia="pl-PL"/>
        </w:rPr>
      </w:pPr>
      <w:r>
        <w:rPr>
          <w:rFonts w:eastAsia="Times New Roman" w:cs="Calibri" w:ascii="Calibri" w:hAnsi="Calibri"/>
          <w:sz w:val="24"/>
          <w:szCs w:val="24"/>
          <w:lang w:eastAsia="pl-PL"/>
        </w:rPr>
        <w:t>podpisy złożone we wniosku są potwierdzeniem zgodności ze stanem faktycznym informacji zawartych we wniosku.</w:t>
      </w:r>
    </w:p>
    <w:p>
      <w:pPr>
        <w:pStyle w:val="Normal"/>
        <w:spacing w:lineRule="auto" w:line="240" w:beforeAutospacing="1" w:afterAutospacing="1"/>
        <w:jc w:val="both"/>
        <w:rPr>
          <w:rFonts w:ascii="Calibri" w:hAnsi="Calibri" w:eastAsia="Times New Roman" w:cs="Calibri"/>
          <w:sz w:val="24"/>
          <w:szCs w:val="24"/>
          <w:lang w:eastAsia="pl-PL"/>
        </w:rPr>
      </w:pPr>
      <w:r>
        <w:rPr>
          <w:rFonts w:eastAsia="Times New Roman" w:cs="Calibri" w:ascii="Calibri" w:hAnsi="Calibri"/>
          <w:b/>
          <w:bCs/>
          <w:sz w:val="24"/>
          <w:szCs w:val="24"/>
          <w:lang w:eastAsia="pl-PL"/>
        </w:rPr>
        <w:t xml:space="preserve">Ważne, aby wniosek był kompletny i złożony w terminie, przy czym kolejność składania nie wpływa na wynik rekrutacji. </w:t>
      </w:r>
    </w:p>
    <w:p>
      <w:pPr>
        <w:pStyle w:val="Normal"/>
        <w:spacing w:lineRule="auto" w:line="240" w:beforeAutospacing="1" w:afterAutospacing="1"/>
        <w:jc w:val="both"/>
        <w:rPr>
          <w:rFonts w:ascii="Calibri" w:hAnsi="Calibri" w:eastAsia="Times New Roman" w:cs="Calibri"/>
          <w:sz w:val="24"/>
          <w:szCs w:val="24"/>
          <w:lang w:eastAsia="pl-PL"/>
        </w:rPr>
      </w:pPr>
      <w:r>
        <w:rPr>
          <w:rFonts w:eastAsia="Times New Roman" w:cs="Calibri" w:ascii="Calibri" w:hAnsi="Calibri"/>
          <w:b/>
          <w:bCs/>
          <w:i/>
          <w:iCs/>
          <w:sz w:val="24"/>
          <w:szCs w:val="24"/>
          <w:lang w:eastAsia="pl-PL"/>
        </w:rPr>
        <w:t>Krok 3 – Weryfikacja dokumentów potwierdzających spełnianie kryteriów kwalifikacyjnych zgłoszonych przy rejestrowaniu wniosku w przedszkolu</w:t>
      </w:r>
    </w:p>
    <w:p>
      <w:pPr>
        <w:pStyle w:val="Normal"/>
        <w:spacing w:lineRule="auto" w:line="240" w:beforeAutospacing="1" w:afterAutospacing="1"/>
        <w:jc w:val="both"/>
        <w:rPr>
          <w:rFonts w:ascii="Calibri" w:hAnsi="Calibri" w:eastAsia="Times New Roman" w:cs="Calibri"/>
          <w:sz w:val="24"/>
          <w:szCs w:val="24"/>
          <w:lang w:eastAsia="pl-PL"/>
        </w:rPr>
      </w:pPr>
      <w:r>
        <w:rPr>
          <w:rFonts w:eastAsia="Times New Roman" w:cs="Calibri" w:ascii="Calibri" w:hAnsi="Calibri"/>
          <w:b/>
          <w:bCs/>
          <w:i/>
          <w:iCs/>
          <w:sz w:val="24"/>
          <w:szCs w:val="24"/>
          <w:lang w:eastAsia="pl-PL"/>
        </w:rPr>
        <w:t>Krok 4 – Postępowanie rekrutacyjne – prace komisji rekrutacyjnej</w:t>
      </w:r>
    </w:p>
    <w:p>
      <w:pPr>
        <w:pStyle w:val="Normal"/>
        <w:numPr>
          <w:ilvl w:val="0"/>
          <w:numId w:val="3"/>
        </w:numPr>
        <w:spacing w:lineRule="auto" w:line="240" w:beforeAutospacing="1" w:after="0"/>
        <w:jc w:val="both"/>
        <w:rPr>
          <w:rFonts w:ascii="Calibri" w:hAnsi="Calibri" w:eastAsia="Times New Roman" w:cs="Calibri"/>
          <w:sz w:val="24"/>
          <w:szCs w:val="24"/>
          <w:lang w:eastAsia="pl-PL"/>
        </w:rPr>
      </w:pPr>
      <w:r>
        <w:rPr>
          <w:rFonts w:eastAsia="Times New Roman" w:cs="Calibri" w:ascii="Calibri" w:hAnsi="Calibri"/>
          <w:sz w:val="24"/>
          <w:szCs w:val="24"/>
          <w:lang w:eastAsia="pl-PL"/>
        </w:rPr>
        <w:t>Postępowanie rekrutacyjne przeprowadza komisja rekrutacyjna powołana przez dyrektora przedszkola. Dyrektor wyznacza skład komisji oraz jej przewodniczącego.</w:t>
      </w:r>
    </w:p>
    <w:p>
      <w:pPr>
        <w:pStyle w:val="Normal"/>
        <w:numPr>
          <w:ilvl w:val="0"/>
          <w:numId w:val="3"/>
        </w:numPr>
        <w:spacing w:lineRule="auto" w:line="240" w:before="0" w:after="0"/>
        <w:jc w:val="both"/>
        <w:rPr>
          <w:rFonts w:ascii="Calibri" w:hAnsi="Calibri" w:eastAsia="Times New Roman" w:cs="Calibri"/>
          <w:sz w:val="24"/>
          <w:szCs w:val="24"/>
          <w:lang w:eastAsia="pl-PL"/>
        </w:rPr>
      </w:pPr>
      <w:r>
        <w:rPr>
          <w:rFonts w:eastAsia="Times New Roman" w:cs="Calibri" w:ascii="Calibri" w:hAnsi="Calibri"/>
          <w:sz w:val="24"/>
          <w:szCs w:val="24"/>
          <w:lang w:eastAsia="pl-PL"/>
        </w:rPr>
        <w:t>Komisja rekrutacyjna rozpatruje wniosek w każdym przedszkolu wskazanym na liście preferencji.</w:t>
      </w:r>
    </w:p>
    <w:p>
      <w:pPr>
        <w:pStyle w:val="Normal"/>
        <w:numPr>
          <w:ilvl w:val="0"/>
          <w:numId w:val="3"/>
        </w:numPr>
        <w:spacing w:lineRule="auto" w:line="240" w:before="0" w:after="0"/>
        <w:jc w:val="both"/>
        <w:rPr>
          <w:rFonts w:ascii="Calibri" w:hAnsi="Calibri" w:eastAsia="Times New Roman" w:cs="Calibri"/>
          <w:sz w:val="24"/>
          <w:szCs w:val="24"/>
          <w:lang w:eastAsia="pl-PL"/>
        </w:rPr>
      </w:pPr>
      <w:r>
        <w:rPr>
          <w:rFonts w:eastAsia="Times New Roman" w:cs="Calibri" w:ascii="Calibri" w:hAnsi="Calibri"/>
          <w:sz w:val="24"/>
          <w:szCs w:val="24"/>
          <w:lang w:eastAsia="pl-PL"/>
        </w:rPr>
        <w:t>Postępowanie rekrutacyjne prowadzone jest w terminach określonych w harmonogramie.</w:t>
      </w:r>
    </w:p>
    <w:p>
      <w:pPr>
        <w:pStyle w:val="Normal"/>
        <w:numPr>
          <w:ilvl w:val="0"/>
          <w:numId w:val="3"/>
        </w:numPr>
        <w:spacing w:lineRule="auto" w:line="240" w:before="0" w:after="0"/>
        <w:jc w:val="both"/>
        <w:rPr>
          <w:rFonts w:ascii="Calibri" w:hAnsi="Calibri" w:eastAsia="Times New Roman" w:cs="Calibri"/>
          <w:sz w:val="24"/>
          <w:szCs w:val="24"/>
          <w:lang w:eastAsia="pl-PL"/>
        </w:rPr>
      </w:pPr>
      <w:r>
        <w:rPr>
          <w:rFonts w:eastAsia="Times New Roman" w:cs="Calibri" w:ascii="Calibri" w:hAnsi="Calibri"/>
          <w:sz w:val="24"/>
          <w:szCs w:val="24"/>
          <w:lang w:eastAsia="pl-PL"/>
        </w:rPr>
        <w:t>W przypadku, gdy liczba kandydatów zamieszkałych na terenie Gminy Blachownia przekracza liczbę wolnych miejsc, komisja rekrutacyjna, po weryfikacji wniosków, ustala kolejność przyjęć na podstawie spełnianych przez kandydata kryteriów.</w:t>
      </w:r>
    </w:p>
    <w:p>
      <w:pPr>
        <w:pStyle w:val="Normal"/>
        <w:numPr>
          <w:ilvl w:val="0"/>
          <w:numId w:val="3"/>
        </w:numPr>
        <w:spacing w:lineRule="auto" w:line="240" w:before="0" w:afterAutospacing="1"/>
        <w:jc w:val="both"/>
        <w:rPr>
          <w:rFonts w:ascii="Calibri" w:hAnsi="Calibri" w:eastAsia="Times New Roman" w:cs="Calibri"/>
          <w:sz w:val="24"/>
          <w:szCs w:val="24"/>
          <w:lang w:eastAsia="pl-PL"/>
        </w:rPr>
      </w:pPr>
      <w:r>
        <w:rPr>
          <w:rFonts w:eastAsia="Times New Roman" w:cs="Calibri" w:ascii="Calibri" w:hAnsi="Calibri"/>
          <w:sz w:val="24"/>
          <w:szCs w:val="24"/>
          <w:lang w:eastAsia="pl-PL"/>
        </w:rPr>
        <w:t>W przypadku braku potwierdzenia okoliczności zawartych w oświadczeniu, komisja rekrutacyjna, rozpatrując wniosek, nie uwzględnia kryterium, które nie zostało potwierdzone.</w:t>
      </w:r>
    </w:p>
    <w:p>
      <w:pPr>
        <w:pStyle w:val="Normal"/>
        <w:spacing w:lineRule="auto" w:line="240" w:beforeAutospacing="1" w:afterAutospacing="1"/>
        <w:jc w:val="both"/>
        <w:rPr>
          <w:rFonts w:ascii="Calibri" w:hAnsi="Calibri" w:eastAsia="Times New Roman" w:cs="Calibri"/>
          <w:sz w:val="24"/>
          <w:szCs w:val="24"/>
          <w:lang w:eastAsia="pl-PL"/>
        </w:rPr>
      </w:pPr>
      <w:r>
        <w:rPr>
          <w:rFonts w:eastAsia="Times New Roman" w:cs="Calibri" w:ascii="Calibri" w:hAnsi="Calibri"/>
          <w:b/>
          <w:bCs/>
          <w:i/>
          <w:iCs/>
          <w:sz w:val="24"/>
          <w:szCs w:val="24"/>
          <w:lang w:eastAsia="pl-PL"/>
        </w:rPr>
        <w:t>Krok 5 – Ustalanie listy kandydatów zakwalifikowanych na podstawie kryteriów</w:t>
      </w:r>
    </w:p>
    <w:p>
      <w:pPr>
        <w:pStyle w:val="Normal"/>
        <w:numPr>
          <w:ilvl w:val="0"/>
          <w:numId w:val="4"/>
        </w:numPr>
        <w:spacing w:lineRule="auto" w:line="240" w:beforeAutospacing="1" w:after="0"/>
        <w:jc w:val="both"/>
        <w:rPr>
          <w:rFonts w:ascii="Calibri" w:hAnsi="Calibri" w:eastAsia="Times New Roman" w:cs="Calibri"/>
          <w:sz w:val="24"/>
          <w:szCs w:val="24"/>
          <w:lang w:eastAsia="pl-PL"/>
        </w:rPr>
      </w:pPr>
      <w:r>
        <w:rPr>
          <w:rFonts w:eastAsia="Times New Roman" w:cs="Calibri" w:ascii="Calibri" w:hAnsi="Calibri"/>
          <w:sz w:val="24"/>
          <w:szCs w:val="24"/>
          <w:lang w:eastAsia="pl-PL"/>
        </w:rPr>
        <w:t>W przypadku, gdy liczba miejsc przewyższa liczbę kandydatów zobowiązanych do odbywania rocznego przygotowania przedszkolnego, komisja rekrutacyjna ustala kolejność przyjmowania tych dzieci na podstawie pozostałych kryteriów kwalifikacyjnych.</w:t>
      </w:r>
    </w:p>
    <w:p>
      <w:pPr>
        <w:pStyle w:val="Normal"/>
        <w:numPr>
          <w:ilvl w:val="0"/>
          <w:numId w:val="4"/>
        </w:numPr>
        <w:spacing w:lineRule="auto" w:line="240" w:before="0" w:after="0"/>
        <w:jc w:val="both"/>
        <w:rPr>
          <w:rFonts w:ascii="Calibri" w:hAnsi="Calibri" w:eastAsia="Times New Roman" w:cs="Calibri"/>
          <w:sz w:val="24"/>
          <w:szCs w:val="24"/>
          <w:lang w:eastAsia="pl-PL"/>
        </w:rPr>
      </w:pPr>
      <w:r>
        <w:rPr>
          <w:rFonts w:eastAsia="Times New Roman" w:cs="Calibri" w:ascii="Calibri" w:hAnsi="Calibri"/>
          <w:sz w:val="24"/>
          <w:szCs w:val="24"/>
          <w:lang w:eastAsia="pl-PL"/>
        </w:rPr>
        <w:t>Komisja rekrutacyjna w pierwszej kolejności bierze pod uwagę kryteria określone  w Prawie oświatowym tzw. kryteria ustawowe, które mają jednakową wartość.</w:t>
      </w:r>
    </w:p>
    <w:p>
      <w:pPr>
        <w:pStyle w:val="Normal"/>
        <w:numPr>
          <w:ilvl w:val="0"/>
          <w:numId w:val="4"/>
        </w:numPr>
        <w:spacing w:lineRule="auto" w:line="240" w:before="0" w:after="0"/>
        <w:jc w:val="both"/>
        <w:rPr>
          <w:rFonts w:ascii="Calibri" w:hAnsi="Calibri" w:eastAsia="Times New Roman" w:cs="Calibri"/>
          <w:sz w:val="24"/>
          <w:szCs w:val="24"/>
          <w:lang w:eastAsia="pl-PL"/>
        </w:rPr>
      </w:pPr>
      <w:r>
        <w:rPr>
          <w:rFonts w:eastAsia="Times New Roman" w:cs="Calibri" w:ascii="Calibri" w:hAnsi="Calibri"/>
          <w:sz w:val="24"/>
          <w:szCs w:val="24"/>
          <w:lang w:eastAsia="pl-PL"/>
        </w:rPr>
        <w:t xml:space="preserve">W przypadku równorzędnych wyników uzyskanych na pierwszym etapie postępowania rekrutacyjnego lub jeżeli po jego zakończeniu przedszkole nadal dysponuje wolnymi miejscami, brane są pod uwagę kryteria uchwalone przez Radę Miejską  w Blachowni tzw. kryteria dodatkowe. </w:t>
      </w:r>
    </w:p>
    <w:p>
      <w:pPr>
        <w:pStyle w:val="Normal"/>
        <w:numPr>
          <w:ilvl w:val="0"/>
          <w:numId w:val="4"/>
        </w:numPr>
        <w:spacing w:lineRule="auto" w:line="240" w:before="0" w:afterAutospacing="1"/>
        <w:jc w:val="both"/>
        <w:rPr>
          <w:rFonts w:ascii="Calibri" w:hAnsi="Calibri" w:eastAsia="Times New Roman" w:cs="Calibri"/>
          <w:sz w:val="24"/>
          <w:szCs w:val="24"/>
          <w:lang w:eastAsia="pl-PL"/>
        </w:rPr>
      </w:pPr>
      <w:r>
        <w:rPr>
          <w:rFonts w:eastAsia="Times New Roman" w:cs="Calibri" w:ascii="Calibri" w:hAnsi="Calibri"/>
          <w:sz w:val="24"/>
          <w:szCs w:val="24"/>
          <w:lang w:eastAsia="pl-PL"/>
        </w:rPr>
        <w:t>Komisja rekrutacyjna podaje do publicznej wiadomości wyniki postępowania  rekrutacyjnego w formie listy dzieci zakwalifikowanych i niezakwalifikowanych do przyjęcia.</w:t>
      </w:r>
    </w:p>
    <w:p>
      <w:pPr>
        <w:pStyle w:val="Normal"/>
        <w:spacing w:lineRule="auto" w:line="240" w:beforeAutospacing="1" w:afterAutospacing="1"/>
        <w:jc w:val="both"/>
        <w:rPr>
          <w:rFonts w:ascii="Calibri" w:hAnsi="Calibri" w:eastAsia="Times New Roman" w:cs="Calibri"/>
          <w:sz w:val="24"/>
          <w:szCs w:val="24"/>
          <w:lang w:eastAsia="pl-PL"/>
        </w:rPr>
      </w:pPr>
      <w:r>
        <w:rPr>
          <w:rFonts w:eastAsia="Times New Roman" w:cs="Calibri" w:ascii="Calibri" w:hAnsi="Calibri"/>
          <w:b/>
          <w:bCs/>
          <w:i/>
          <w:iCs/>
          <w:sz w:val="24"/>
          <w:szCs w:val="24"/>
          <w:lang w:eastAsia="pl-PL"/>
        </w:rPr>
        <w:t>Krok 6 – Potwierdzenie przez rodziców woli przyjęcia dziecka do danego przedszkola</w:t>
      </w:r>
    </w:p>
    <w:p>
      <w:pPr>
        <w:pStyle w:val="Normal"/>
        <w:numPr>
          <w:ilvl w:val="0"/>
          <w:numId w:val="5"/>
        </w:numPr>
        <w:spacing w:lineRule="auto" w:line="240" w:beforeAutospacing="1" w:after="0"/>
        <w:jc w:val="both"/>
        <w:rPr>
          <w:rFonts w:ascii="Calibri" w:hAnsi="Calibri" w:eastAsia="Times New Roman" w:cs="Calibri"/>
          <w:sz w:val="24"/>
          <w:szCs w:val="24"/>
          <w:lang w:eastAsia="pl-PL"/>
        </w:rPr>
      </w:pPr>
      <w:r>
        <w:rPr>
          <w:rFonts w:eastAsia="Times New Roman" w:cs="Calibri" w:ascii="Calibri" w:hAnsi="Calibri"/>
          <w:sz w:val="24"/>
          <w:szCs w:val="24"/>
          <w:lang w:eastAsia="pl-PL"/>
        </w:rPr>
        <w:t>Rodzice dzieci zakwalifikowanych do przyjęcia składają pisemne potwierdzenie woli zapisu w przedszkolu. Brak potwierdzenia woli uczęszczania dziecka do przedszkola    w ustalonym  w harmonogramie terminie jest równoznaczne z rezygnacją z miejsca       w przedszkolu.</w:t>
      </w:r>
    </w:p>
    <w:p>
      <w:pPr>
        <w:pStyle w:val="Normal"/>
        <w:numPr>
          <w:ilvl w:val="0"/>
          <w:numId w:val="5"/>
        </w:numPr>
        <w:spacing w:lineRule="auto" w:line="240" w:before="0" w:afterAutospacing="1"/>
        <w:jc w:val="both"/>
        <w:rPr>
          <w:rFonts w:ascii="Calibri" w:hAnsi="Calibri" w:eastAsia="Times New Roman" w:cs="Calibri"/>
          <w:sz w:val="24"/>
          <w:szCs w:val="24"/>
          <w:lang w:eastAsia="pl-PL"/>
        </w:rPr>
      </w:pPr>
      <w:r>
        <w:rPr>
          <w:rFonts w:eastAsia="Times New Roman" w:cs="Calibri" w:ascii="Calibri" w:hAnsi="Calibri"/>
          <w:sz w:val="24"/>
          <w:szCs w:val="24"/>
          <w:lang w:eastAsia="pl-PL"/>
        </w:rPr>
        <w:t>Przewodniczący komisji rekrutacyjnej podaje do publicznej wiadomości listę kandydatów przyjętych i nieprzyjętych oraz informację o liczbie miejsc wolnych. Listy zawierające imiona i nazwiska kandydatów uszeregowane są  w kolejności alfabetycznej.</w:t>
      </w:r>
    </w:p>
    <w:p>
      <w:pPr>
        <w:pStyle w:val="Normal"/>
        <w:spacing w:lineRule="auto" w:line="240" w:beforeAutospacing="1" w:afterAutospacing="1"/>
        <w:jc w:val="both"/>
        <w:rPr>
          <w:rFonts w:ascii="Calibri" w:hAnsi="Calibri" w:eastAsia="Times New Roman" w:cs="Calibri"/>
          <w:sz w:val="24"/>
          <w:szCs w:val="24"/>
          <w:lang w:eastAsia="pl-PL"/>
        </w:rPr>
      </w:pPr>
      <w:r>
        <w:rPr>
          <w:rFonts w:eastAsia="Times New Roman" w:cs="Calibri" w:ascii="Calibri" w:hAnsi="Calibri"/>
          <w:b/>
          <w:bCs/>
          <w:i/>
          <w:iCs/>
          <w:sz w:val="24"/>
          <w:szCs w:val="24"/>
          <w:lang w:eastAsia="pl-PL"/>
        </w:rPr>
        <w:t>Krok 7 – Procedura odwoławcza</w:t>
      </w:r>
    </w:p>
    <w:p>
      <w:pPr>
        <w:pStyle w:val="Normal"/>
        <w:spacing w:lineRule="auto" w:line="240" w:beforeAutospacing="1" w:afterAutospacing="1"/>
        <w:jc w:val="both"/>
        <w:rPr>
          <w:rFonts w:ascii="Calibri" w:hAnsi="Calibri" w:eastAsia="Times New Roman" w:cs="Calibri"/>
          <w:sz w:val="24"/>
          <w:szCs w:val="24"/>
          <w:lang w:eastAsia="pl-PL"/>
        </w:rPr>
      </w:pPr>
      <w:r>
        <w:rPr>
          <w:rFonts w:eastAsia="Times New Roman" w:cs="Calibri" w:ascii="Calibri" w:hAnsi="Calibri"/>
          <w:sz w:val="24"/>
          <w:szCs w:val="24"/>
          <w:lang w:eastAsia="pl-PL"/>
        </w:rPr>
        <w:t>Rodzice dzieci, które nie zostały przyjęte mogą:</w:t>
      </w:r>
    </w:p>
    <w:p>
      <w:pPr>
        <w:pStyle w:val="Normal"/>
        <w:numPr>
          <w:ilvl w:val="0"/>
          <w:numId w:val="6"/>
        </w:numPr>
        <w:spacing w:lineRule="auto" w:line="240" w:beforeAutospacing="1" w:after="0"/>
        <w:jc w:val="both"/>
        <w:rPr>
          <w:rFonts w:ascii="Calibri" w:hAnsi="Calibri" w:eastAsia="Times New Roman" w:cs="Calibri"/>
          <w:sz w:val="24"/>
          <w:szCs w:val="24"/>
          <w:lang w:eastAsia="pl-PL"/>
        </w:rPr>
      </w:pPr>
      <w:r>
        <w:rPr>
          <w:rFonts w:eastAsia="Times New Roman" w:cs="Calibri" w:ascii="Calibri" w:hAnsi="Calibri"/>
          <w:sz w:val="24"/>
          <w:szCs w:val="24"/>
          <w:lang w:eastAsia="pl-PL"/>
        </w:rPr>
        <w:t>wnioskować do komisji rekrutacyjnej o sporządzenie uzasadnienia odmowy przyjęcia dziecka do danego przedszkola w terminie 7 dni od dnia podania do publicznej wiadomości listy dzieci przyjętych i nieprzyjętych,</w:t>
      </w:r>
    </w:p>
    <w:p>
      <w:pPr>
        <w:pStyle w:val="Normal"/>
        <w:numPr>
          <w:ilvl w:val="0"/>
          <w:numId w:val="6"/>
        </w:numPr>
        <w:spacing w:lineRule="auto" w:line="240" w:before="0" w:after="0"/>
        <w:jc w:val="both"/>
        <w:rPr>
          <w:rFonts w:ascii="Calibri" w:hAnsi="Calibri" w:eastAsia="Times New Roman" w:cs="Calibri"/>
          <w:sz w:val="24"/>
          <w:szCs w:val="24"/>
          <w:lang w:eastAsia="pl-PL"/>
        </w:rPr>
      </w:pPr>
      <w:r>
        <w:rPr>
          <w:rFonts w:eastAsia="Times New Roman" w:cs="Calibri" w:ascii="Calibri" w:hAnsi="Calibri"/>
          <w:sz w:val="24"/>
          <w:szCs w:val="24"/>
          <w:lang w:eastAsia="pl-PL"/>
        </w:rPr>
        <w:t>wnieść do dyrektora przedszkola odwołanie od rozstrzygnięcia komisji rekrutacyjnej   terminie 7 dni od dnia otrzymania uzasadnienia odmowy,</w:t>
      </w:r>
    </w:p>
    <w:p>
      <w:pPr>
        <w:pStyle w:val="Normal"/>
        <w:numPr>
          <w:ilvl w:val="0"/>
          <w:numId w:val="6"/>
        </w:numPr>
        <w:spacing w:lineRule="auto" w:line="240" w:before="0" w:afterAutospacing="1"/>
        <w:jc w:val="both"/>
        <w:rPr>
          <w:rFonts w:ascii="Calibri" w:hAnsi="Calibri" w:eastAsia="Times New Roman" w:cs="Calibri"/>
          <w:sz w:val="24"/>
          <w:szCs w:val="24"/>
          <w:lang w:eastAsia="pl-PL"/>
        </w:rPr>
      </w:pPr>
      <w:r>
        <w:rPr>
          <w:rFonts w:eastAsia="Times New Roman" w:cs="Calibri" w:ascii="Calibri" w:hAnsi="Calibri"/>
          <w:sz w:val="24"/>
          <w:szCs w:val="24"/>
          <w:lang w:eastAsia="pl-PL"/>
        </w:rPr>
        <w:t>złożyć do sądu administracyjnego skargę na rozstrzygnięcie dyrektora danego przedszkola po wyczerpaniu innych możliwości określonych ustawa rekrutacyjną.</w:t>
      </w:r>
    </w:p>
    <w:p>
      <w:pPr>
        <w:pStyle w:val="Normal"/>
        <w:spacing w:lineRule="auto" w:line="240" w:beforeAutospacing="1" w:afterAutospacing="1"/>
        <w:jc w:val="both"/>
        <w:rPr>
          <w:rFonts w:ascii="Calibri" w:hAnsi="Calibri" w:eastAsia="Times New Roman" w:cs="Calibri"/>
          <w:sz w:val="24"/>
          <w:szCs w:val="24"/>
          <w:lang w:eastAsia="pl-PL"/>
        </w:rPr>
      </w:pPr>
      <w:r>
        <w:rPr>
          <w:rFonts w:eastAsia="Times New Roman" w:cs="Calibri" w:ascii="Calibri" w:hAnsi="Calibri"/>
          <w:b/>
          <w:bCs/>
          <w:i/>
          <w:iCs/>
          <w:sz w:val="24"/>
          <w:szCs w:val="24"/>
          <w:lang w:eastAsia="pl-PL"/>
        </w:rPr>
        <w:t>Krok 8 – Postępowanie uzupełniające i informator o wolnych miejscach w przedszkolach</w:t>
      </w:r>
    </w:p>
    <w:p>
      <w:pPr>
        <w:pStyle w:val="Normal"/>
        <w:numPr>
          <w:ilvl w:val="0"/>
          <w:numId w:val="7"/>
        </w:numPr>
        <w:spacing w:lineRule="auto" w:line="240" w:beforeAutospacing="1" w:after="0"/>
        <w:jc w:val="both"/>
        <w:rPr>
          <w:rFonts w:ascii="Calibri" w:hAnsi="Calibri" w:eastAsia="Times New Roman" w:cs="Calibri"/>
          <w:sz w:val="24"/>
          <w:szCs w:val="24"/>
          <w:lang w:eastAsia="pl-PL"/>
        </w:rPr>
      </w:pPr>
      <w:r>
        <w:rPr>
          <w:rFonts w:eastAsia="Times New Roman" w:cs="Calibri" w:ascii="Calibri" w:hAnsi="Calibri"/>
          <w:sz w:val="24"/>
          <w:szCs w:val="24"/>
          <w:lang w:eastAsia="pl-PL"/>
        </w:rPr>
        <w:t xml:space="preserve">Jeżeli po przeprowadzeniu postępowaniu rekrutacyjnego publiczne przedszkole nadal dysponuje wolnymi miejscami, dyrektor przedszkola przeprowadza </w:t>
      </w:r>
      <w:r>
        <w:rPr>
          <w:rFonts w:eastAsia="Times New Roman" w:cs="Calibri" w:ascii="Calibri" w:hAnsi="Calibri"/>
          <w:b/>
          <w:bCs/>
          <w:sz w:val="24"/>
          <w:szCs w:val="24"/>
          <w:lang w:eastAsia="pl-PL"/>
        </w:rPr>
        <w:t xml:space="preserve">postępowanie uzupełniające. </w:t>
      </w:r>
    </w:p>
    <w:p>
      <w:pPr>
        <w:pStyle w:val="Normal"/>
        <w:numPr>
          <w:ilvl w:val="0"/>
          <w:numId w:val="7"/>
        </w:numPr>
        <w:spacing w:lineRule="auto" w:line="240" w:before="0" w:after="0"/>
        <w:jc w:val="both"/>
        <w:rPr>
          <w:rFonts w:ascii="Calibri" w:hAnsi="Calibri" w:eastAsia="Times New Roman" w:cs="Calibri"/>
          <w:sz w:val="24"/>
          <w:szCs w:val="24"/>
          <w:lang w:eastAsia="pl-PL"/>
        </w:rPr>
      </w:pPr>
      <w:r>
        <w:rPr>
          <w:rFonts w:eastAsia="Times New Roman" w:cs="Calibri" w:ascii="Calibri" w:hAnsi="Calibri"/>
          <w:sz w:val="24"/>
          <w:szCs w:val="24"/>
          <w:lang w:eastAsia="pl-PL"/>
        </w:rPr>
        <w:t>W postępowaniu uzupełniającym, rodzice, których dzieci nie zostały przyjęte do żadnego z wybranych przedszkoli lub przyjęci do przedszkola drugiego lub trzeciego wyboru, mogą złożyć wniosek o przyjęcie do przedszkola dysponującego wolnymi miejscami.</w:t>
      </w:r>
    </w:p>
    <w:p>
      <w:pPr>
        <w:pStyle w:val="Normal"/>
        <w:numPr>
          <w:ilvl w:val="0"/>
          <w:numId w:val="7"/>
        </w:numPr>
        <w:spacing w:lineRule="auto" w:line="240" w:before="0" w:after="0"/>
        <w:jc w:val="both"/>
        <w:rPr>
          <w:rFonts w:ascii="Calibri" w:hAnsi="Calibri" w:eastAsia="Times New Roman" w:cs="Calibri"/>
          <w:sz w:val="24"/>
          <w:szCs w:val="24"/>
          <w:lang w:eastAsia="pl-PL"/>
        </w:rPr>
      </w:pPr>
      <w:r>
        <w:rPr>
          <w:rFonts w:eastAsia="Times New Roman" w:cs="Calibri" w:ascii="Calibri" w:hAnsi="Calibri"/>
          <w:sz w:val="24"/>
          <w:szCs w:val="24"/>
          <w:lang w:eastAsia="pl-PL"/>
        </w:rPr>
        <w:t>O przyjęcie do przedszkola w postępowaniu uzupełniającym, mogą ubiegać  się rodzice dzieci spoza Gminy Blachownia.</w:t>
      </w:r>
    </w:p>
    <w:p>
      <w:pPr>
        <w:pStyle w:val="Normal"/>
        <w:numPr>
          <w:ilvl w:val="0"/>
          <w:numId w:val="7"/>
        </w:numPr>
        <w:spacing w:lineRule="auto" w:line="240" w:before="0" w:afterAutospacing="1"/>
        <w:jc w:val="both"/>
        <w:rPr>
          <w:rFonts w:ascii="Calibri" w:hAnsi="Calibri" w:eastAsia="Times New Roman" w:cs="Calibri"/>
          <w:sz w:val="24"/>
          <w:szCs w:val="24"/>
          <w:lang w:eastAsia="pl-PL"/>
        </w:rPr>
      </w:pPr>
      <w:r>
        <w:rPr>
          <w:rFonts w:eastAsia="Times New Roman" w:cs="Calibri" w:ascii="Calibri" w:hAnsi="Calibri"/>
          <w:sz w:val="24"/>
          <w:szCs w:val="24"/>
          <w:lang w:eastAsia="pl-PL"/>
        </w:rPr>
        <w:t>Informacje o wolnych miejscach rodzice mogą uzyskać w poszczególnych przedszkolach oraz w Referacie Edukacji Urzędu Miejskiego w Blachowni.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jc w:val="both"/>
        <w:outlineLvl w:val="0"/>
        <w:rPr>
          <w:rFonts w:ascii="Calibri" w:hAnsi="Calibri" w:eastAsia="Times New Roman" w:cs="Calibri"/>
          <w:b/>
          <w:bCs/>
          <w:kern w:val="2"/>
          <w:sz w:val="24"/>
          <w:szCs w:val="24"/>
          <w:lang w:eastAsia="pl-PL"/>
        </w:rPr>
      </w:pPr>
      <w:r>
        <w:rPr>
          <w:rFonts w:eastAsia="Times New Roman" w:cs="Calibri" w:ascii="Calibri" w:hAnsi="Calibri"/>
          <w:b/>
          <w:bCs/>
          <w:kern w:val="2"/>
          <w:sz w:val="24"/>
          <w:szCs w:val="24"/>
          <w:lang w:eastAsia="pl-PL"/>
        </w:rPr>
        <w:t>INFORMACJE DODATKOWE</w:t>
      </w:r>
    </w:p>
    <w:p>
      <w:pPr>
        <w:pStyle w:val="Normal"/>
        <w:numPr>
          <w:ilvl w:val="0"/>
          <w:numId w:val="8"/>
        </w:numPr>
        <w:spacing w:lineRule="auto" w:line="240" w:beforeAutospacing="1" w:after="0"/>
        <w:jc w:val="both"/>
        <w:rPr>
          <w:rFonts w:ascii="Calibri" w:hAnsi="Calibri" w:eastAsia="Times New Roman" w:cs="Calibri"/>
          <w:sz w:val="24"/>
          <w:szCs w:val="24"/>
          <w:lang w:eastAsia="pl-PL"/>
        </w:rPr>
      </w:pPr>
      <w:r>
        <w:rPr>
          <w:rFonts w:eastAsia="Times New Roman" w:cs="Calibri" w:ascii="Calibri" w:hAnsi="Calibri"/>
          <w:sz w:val="24"/>
          <w:szCs w:val="24"/>
          <w:lang w:eastAsia="pl-PL"/>
        </w:rPr>
        <w:t>W przypadku nieprzyjęcia dziecka zobowiązanego do odbywania rocznego przygotowania przedszkolnego, dyrektor przedszkola informuje o tym fakcie Burmistrza Blachowni. W tym przypadku Burmistrz pisemnie wskazuje rodzicom inne przedszkole, które może przyjąć dziecko.</w:t>
      </w:r>
    </w:p>
    <w:p>
      <w:pPr>
        <w:pStyle w:val="Normal"/>
        <w:numPr>
          <w:ilvl w:val="0"/>
          <w:numId w:val="8"/>
        </w:numPr>
        <w:spacing w:lineRule="auto" w:line="240" w:before="0" w:afterAutospacing="1"/>
        <w:rPr>
          <w:rFonts w:ascii="Calibri" w:hAnsi="Calibri" w:eastAsia="Times New Roman" w:cs="Calibri"/>
          <w:sz w:val="24"/>
          <w:szCs w:val="24"/>
          <w:lang w:eastAsia="pl-PL"/>
        </w:rPr>
      </w:pPr>
      <w:r>
        <w:rPr>
          <w:rFonts w:eastAsia="Times New Roman" w:cs="Calibri" w:ascii="Calibri" w:hAnsi="Calibri"/>
          <w:sz w:val="24"/>
          <w:szCs w:val="24"/>
          <w:lang w:eastAsia="pl-PL"/>
        </w:rPr>
        <w:t>Zasady naboru dotyczą także dzieci posiadających orzeczenie o potrzebie  kształcenia specjalnego.</w:t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Segoe UI">
    <w:charset w:val="ee"/>
    <w:family w:val="swiss"/>
    <w:pitch w:val="variable"/>
  </w:font>
  <w:font w:name="Liberation Sans">
    <w:altName w:val="Arial"/>
    <w:charset w:val="ee"/>
    <w:family w:val="swiss"/>
    <w:pitch w:val="variable"/>
  </w:font>
  <w:font w:name="Calibri">
    <w:charset w:val="ee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6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7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8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9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587dae"/>
    <w:pPr>
      <w:widowControl/>
      <w:suppressAutoHyphens w:val="fals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paragraph" w:styleId="Heading1">
    <w:name w:val="heading 1"/>
    <w:basedOn w:val="Normal"/>
    <w:link w:val="Nagwek1Znak"/>
    <w:uiPriority w:val="9"/>
    <w:qFormat/>
    <w:rsid w:val="000d5ba8"/>
    <w:pPr>
      <w:spacing w:lineRule="auto" w:line="240" w:beforeAutospacing="1" w:afterAutospacing="1"/>
      <w:outlineLvl w:val="0"/>
    </w:pPr>
    <w:rPr>
      <w:rFonts w:ascii="Times New Roman" w:hAnsi="Times New Roman" w:eastAsia="Times New Roman" w:cs="Times New Roman"/>
      <w:b/>
      <w:bCs/>
      <w:kern w:val="2"/>
      <w:sz w:val="48"/>
      <w:szCs w:val="48"/>
      <w:lang w:eastAsia="pl-PL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rong">
    <w:name w:val="Strong"/>
    <w:basedOn w:val="DefaultParagraphFont"/>
    <w:uiPriority w:val="22"/>
    <w:qFormat/>
    <w:rsid w:val="000d5ba8"/>
    <w:rPr>
      <w:b/>
      <w:bCs/>
    </w:rPr>
  </w:style>
  <w:style w:type="character" w:styleId="Hyperlink">
    <w:name w:val="Hyperlink"/>
    <w:basedOn w:val="DefaultParagraphFont"/>
    <w:uiPriority w:val="99"/>
    <w:unhideWhenUsed/>
    <w:rsid w:val="000d5ba8"/>
    <w:rPr>
      <w:color w:val="0000FF"/>
      <w:u w:val="single"/>
    </w:rPr>
  </w:style>
  <w:style w:type="character" w:styleId="Nagwek1Znak" w:customStyle="1">
    <w:name w:val="Nagłówek 1 Znak"/>
    <w:basedOn w:val="DefaultParagraphFont"/>
    <w:uiPriority w:val="9"/>
    <w:qFormat/>
    <w:rsid w:val="000d5ba8"/>
    <w:rPr>
      <w:rFonts w:ascii="Times New Roman" w:hAnsi="Times New Roman" w:eastAsia="Times New Roman" w:cs="Times New Roman"/>
      <w:b/>
      <w:bCs/>
      <w:kern w:val="2"/>
      <w:sz w:val="48"/>
      <w:szCs w:val="48"/>
      <w:lang w:eastAsia="pl-PL"/>
    </w:rPr>
  </w:style>
  <w:style w:type="character" w:styleId="Emphasis">
    <w:name w:val="Emphasis"/>
    <w:basedOn w:val="DefaultParagraphFont"/>
    <w:uiPriority w:val="20"/>
    <w:qFormat/>
    <w:rsid w:val="00e54ee7"/>
    <w:rPr>
      <w:i/>
      <w:iCs/>
    </w:rPr>
  </w:style>
  <w:style w:type="character" w:styleId="TekstdymkaZnak" w:customStyle="1">
    <w:name w:val="Tekst dymka Znak"/>
    <w:basedOn w:val="DefaultParagraphFont"/>
    <w:link w:val="BalloonText"/>
    <w:uiPriority w:val="99"/>
    <w:semiHidden/>
    <w:qFormat/>
    <w:rsid w:val="00de6af5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ba1c89"/>
    <w:rPr>
      <w:color w:val="605E5C"/>
      <w:shd w:fill="E1DFDD" w:val="clear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NormalWeb">
    <w:name w:val="Normal (Web)"/>
    <w:basedOn w:val="Normal"/>
    <w:uiPriority w:val="99"/>
    <w:unhideWhenUsed/>
    <w:qFormat/>
    <w:rsid w:val="000d5ba8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de6af5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blachownia.pl/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Application>LibreOffice/25.2.7.2$Windows_X86_64 LibreOffice_project/5cbfd1ab6520636bb5f7b99185aa69bd7456825d</Application>
  <AppVersion>15.0000</AppVersion>
  <Pages>3</Pages>
  <Words>924</Words>
  <Characters>6414</Characters>
  <CharactersWithSpaces>7302</CharactersWithSpaces>
  <Paragraphs>48</Paragraphs>
  <Company>Hewlett-Packard Company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2026-02-04T12:31:00Z</dcterms:created>
  <dc:creator>anna_gorzkowska</dc:creator>
  <dc:description/>
  <dc:language>pl-PL</dc:language>
  <cp:lastModifiedBy/>
  <cp:lastPrinted>2026-02-04T10:51:00Z</cp:lastPrinted>
  <dcterms:modified xsi:type="dcterms:W3CDTF">2026-02-25T12:52:57Z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