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61C84" w14:textId="3384C74D" w:rsidR="00C237DE" w:rsidRPr="00C237DE" w:rsidRDefault="00C237DE">
      <w:pPr>
        <w:rPr>
          <w:rFonts w:ascii="Times New Roman" w:hAnsi="Times New Roman" w:cs="Times New Roman"/>
          <w:b/>
          <w:bCs/>
        </w:rPr>
      </w:pPr>
      <w:r w:rsidRPr="00C237DE">
        <w:rPr>
          <w:rFonts w:ascii="Times New Roman" w:hAnsi="Times New Roman" w:cs="Times New Roman"/>
          <w:b/>
          <w:bCs/>
        </w:rPr>
        <w:t>Kończy się okres przejściowy w programie Czyste Powietrze w naborze trwającym od 31.03.2025 r. Złóż wniosek do końca lipca</w:t>
      </w:r>
    </w:p>
    <w:p w14:paraId="20345EE3" w14:textId="77777777" w:rsidR="00C237DE" w:rsidRPr="00C237DE" w:rsidRDefault="00C237DE">
      <w:pPr>
        <w:rPr>
          <w:rFonts w:ascii="Times New Roman" w:hAnsi="Times New Roman" w:cs="Times New Roman"/>
        </w:rPr>
      </w:pPr>
    </w:p>
    <w:p w14:paraId="0D9BA5CE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W marcu 2025 r. ruszył nowy nabór w programie Czyste Powietrze, a dla osób, które poniosły koszty inwestycji jeszcze przed jego uruchomieniem, wprowadzono okres przejściowy. Trwa on cztery miesiące – do końca lipca – i umożliwia uzyskanie dofinansowania na wydatki kwalifikowane od 28 maja 2024 r. Po tym terminie ta możliwość przestaje obowiązywać.</w:t>
      </w:r>
    </w:p>
    <w:p w14:paraId="2734997E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27F13F75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Ostatni dzwonek – kończy się wyjątkowy okres wsparcia</w:t>
      </w:r>
    </w:p>
    <w:p w14:paraId="6D1C2652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6BF7082E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Jeszcze tylko do końca lipca br. trwa tzw. okres przejściowy w nowej wersji programu Czyste Powietrze. Został on uruchomiony 31 marca 2025 r. i daje możliwość uzyskania dotacji za wydatki poniesione już od 28 maja 2024 r. To propozycja dla tych, którzy z różnych powodów nie zdążyli złożyć wniosku o dofinansowanie przed zawieszeniem poprzedniego naboru.</w:t>
      </w:r>
    </w:p>
    <w:p w14:paraId="7F01B83B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0005A274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Od 1 sierpnia termin ponoszenia kosztów kwalifikowanych w nowym programie Czyste Powietrze będzie liczony według zasady: nie wcześniej niż 6 miesięcy przed datą złożenia wniosku o dofinansowanie. Koszty poniesione wcześniej, jak i przed oddaniem budynku do użytkowania, nie będą kwalifikowane.</w:t>
      </w:r>
    </w:p>
    <w:p w14:paraId="7335E8B8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762DDDF7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Najpierw termomodernizacja, potem gaz – to klucz do pełnego wsparcia</w:t>
      </w:r>
    </w:p>
    <w:p w14:paraId="58A955EC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73522F0D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Ci, którzy czekają na ponowne uruchomienie naboru dotyczącego dofinansowania na gaz, już wkrótce, w połowie lipca, będą mieli taką możliwość. Aby móc z tego w pełni skorzystać, należy najpierw złożyć wniosek w ramach obecnego okresu przejściowego na wydatki związane np. z ociepleniem budynku, wymianą okien i drzwi lub wentylacją. Dopiero wtedy będzie można złożyć drugi wniosek – tym razem o dotację na gaz, gdy nabór zostanie wznowiony w połowie lipca w ramach starszej wersji programu obowiązującej w 2024 r.</w:t>
      </w:r>
    </w:p>
    <w:p w14:paraId="32E3EA47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6C9F76A3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Odwrotna kolejność? Będą ograniczenia</w:t>
      </w:r>
    </w:p>
    <w:p w14:paraId="3C974B0B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1326BA58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 xml:space="preserve">Warto pamiętać: jeśli jako pierwszy zostanie złożony wniosek o dotację na gaz, a nie ten dotyczący termomodernizacji w nowym naborze, skorzystanie z kolejnego naboru będzie możliwe dopiero po zakończeniu i rozliczeniu tej inwestycji. Odwrotna kolejność – czyli </w:t>
      </w:r>
      <w:r w:rsidRPr="00C237DE">
        <w:rPr>
          <w:rFonts w:ascii="Times New Roman" w:hAnsi="Times New Roman" w:cs="Times New Roman"/>
        </w:rPr>
        <w:lastRenderedPageBreak/>
        <w:t>najpierw termomodernizacja (wniosek w nowej wersji programu), potem gaz (wniosek w poprzedniej wersji programu) – pozwala uniknąć tych ograniczeń.</w:t>
      </w:r>
    </w:p>
    <w:p w14:paraId="4FC7712C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314D8F75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czystepowietrze.gov.pl</w:t>
      </w:r>
    </w:p>
    <w:p w14:paraId="0785599E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21CBBB45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***</w:t>
      </w:r>
    </w:p>
    <w:p w14:paraId="1FDC1ABD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59FA81E0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W skrócie:</w:t>
      </w:r>
    </w:p>
    <w:p w14:paraId="7A555792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370D7D24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Jak połączyć dotacje z dwóch naborów w programie Czyste Powietrze?</w:t>
      </w:r>
    </w:p>
    <w:p w14:paraId="1B86A6B9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17B6B61D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Możliwe jest połączenie dwóch dotacji dla jednego budynku:</w:t>
      </w:r>
    </w:p>
    <w:p w14:paraId="57754522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48EA17F2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 xml:space="preserve">    z naboru od 31.03.2025 r. (nowe zasady – tutaj skorzystaj z okresu przejściowego i możliwości rozliczenia kosztów termomodernizacji poniesionych od 28 maja 2024 r.),</w:t>
      </w:r>
    </w:p>
    <w:p w14:paraId="57A57CA6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 xml:space="preserve">    z wznowionego naboru – w połowie lipca – dotyczącego kotłów gazowych.</w:t>
      </w:r>
    </w:p>
    <w:p w14:paraId="02ABCF10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14335BBA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Kolejność składania wniosków ma ogromne znaczenie:</w:t>
      </w:r>
    </w:p>
    <w:p w14:paraId="1152A9EB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2B4D6175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Jeśli poniosłeś koszty termomodernizacji w 2024 r.:</w:t>
      </w:r>
    </w:p>
    <w:p w14:paraId="52A08B1D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7405A78E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 xml:space="preserve">    Najpierw złóż wniosek w naborze od 31.03.2025 r. do końca lipca,</w:t>
      </w:r>
    </w:p>
    <w:p w14:paraId="17F9F27E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 xml:space="preserve">    Następnie złóż wniosek w starszej wersji programu na dofinansowanie do źródła gazowego zamontowanego w 2024 r. (nabór w połowie lipca).</w:t>
      </w:r>
    </w:p>
    <w:p w14:paraId="6AD881A5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0EF287C9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>Jeśli planujesz termomodernizację dopiero w przyszłości:</w:t>
      </w:r>
    </w:p>
    <w:p w14:paraId="094FF2C7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5B217E14" w14:textId="77777777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t xml:space="preserve">    Jeśli najpierw złożysz wniosek w naborze na źródła gazowe – musisz zakończyć i rozliczyć to przedsięwzięcie, by złożyć kolejny wniosek w naborze trwającym od 31.03.2025 r.</w:t>
      </w:r>
    </w:p>
    <w:p w14:paraId="2EEEB18A" w14:textId="77777777" w:rsidR="00C237DE" w:rsidRPr="00C237DE" w:rsidRDefault="00C237DE" w:rsidP="00C237DE">
      <w:pPr>
        <w:rPr>
          <w:rFonts w:ascii="Times New Roman" w:hAnsi="Times New Roman" w:cs="Times New Roman"/>
        </w:rPr>
      </w:pPr>
    </w:p>
    <w:p w14:paraId="00FC3F87" w14:textId="161DC0AB" w:rsidR="00C237DE" w:rsidRPr="00C237DE" w:rsidRDefault="00C237DE" w:rsidP="00C237DE">
      <w:pPr>
        <w:rPr>
          <w:rFonts w:ascii="Times New Roman" w:hAnsi="Times New Roman" w:cs="Times New Roman"/>
        </w:rPr>
      </w:pPr>
      <w:r w:rsidRPr="00C237DE">
        <w:rPr>
          <w:rFonts w:ascii="Times New Roman" w:hAnsi="Times New Roman" w:cs="Times New Roman"/>
        </w:rPr>
        <w:lastRenderedPageBreak/>
        <w:t>Uwaga: wnioski składane w naborze na dofinansowanie do źródła gazowego zamontowanego w 2024 r. nie będą wymagały rozliczenia wcześniejszego wniosku o dofinansowanie do termomodernizacji. Pamiętaj jednak o odpowiedniej kolejności składania wniosków.</w:t>
      </w:r>
    </w:p>
    <w:sectPr w:rsidR="00C237DE" w:rsidRPr="00C237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7DE"/>
    <w:rsid w:val="00935F36"/>
    <w:rsid w:val="00C23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656F2"/>
  <w15:chartTrackingRefBased/>
  <w15:docId w15:val="{7E436C6E-0B25-4D65-9EB8-AB31BB426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237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237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237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237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237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237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237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237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237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237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237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237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237D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237D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237D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237D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237D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237D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237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237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237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237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237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237D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237D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237D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237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237D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237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489</Words>
  <Characters>2937</Characters>
  <Application>Microsoft Office Word</Application>
  <DocSecurity>0</DocSecurity>
  <Lines>24</Lines>
  <Paragraphs>6</Paragraphs>
  <ScaleCrop>false</ScaleCrop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pokój-11</dc:creator>
  <cp:keywords/>
  <dc:description/>
  <cp:lastModifiedBy>pokój-11</cp:lastModifiedBy>
  <cp:revision>1</cp:revision>
  <dcterms:created xsi:type="dcterms:W3CDTF">2025-07-03T08:43:00Z</dcterms:created>
  <dcterms:modified xsi:type="dcterms:W3CDTF">2025-07-03T08:44:00Z</dcterms:modified>
</cp:coreProperties>
</file>